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49C39C" w14:textId="2F16C56B" w:rsidR="00866BE2" w:rsidRPr="001C277F" w:rsidRDefault="004E0530" w:rsidP="00866BE2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0CC6F749" w14:textId="14A9C4C9" w:rsidR="00866BE2" w:rsidRPr="001C277F" w:rsidRDefault="004E0530" w:rsidP="004E0530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мэра</w:t>
      </w:r>
      <w:r>
        <w:rPr>
          <w:sz w:val="28"/>
          <w:szCs w:val="28"/>
        </w:rPr>
        <w:br/>
      </w:r>
      <w:r w:rsidR="00866BE2" w:rsidRPr="001C277F">
        <w:rPr>
          <w:sz w:val="28"/>
          <w:szCs w:val="28"/>
        </w:rPr>
        <w:t>муниципального образования</w:t>
      </w:r>
    </w:p>
    <w:p w14:paraId="48096331" w14:textId="3710E45A" w:rsidR="00866BE2" w:rsidRPr="001C277F" w:rsidRDefault="00866BE2" w:rsidP="004E0530">
      <w:pPr>
        <w:ind w:left="142"/>
        <w:jc w:val="center"/>
        <w:rPr>
          <w:sz w:val="28"/>
          <w:szCs w:val="28"/>
        </w:rPr>
      </w:pPr>
      <w:r w:rsidRPr="001C277F">
        <w:rPr>
          <w:sz w:val="28"/>
          <w:szCs w:val="28"/>
        </w:rPr>
        <w:t>Н</w:t>
      </w:r>
      <w:r w:rsidR="00201862">
        <w:rPr>
          <w:sz w:val="28"/>
          <w:szCs w:val="28"/>
        </w:rPr>
        <w:t xml:space="preserve">огликский муниципальный округ </w:t>
      </w:r>
      <w:r w:rsidR="00201862">
        <w:rPr>
          <w:sz w:val="28"/>
          <w:szCs w:val="28"/>
        </w:rPr>
        <w:br/>
      </w:r>
      <w:r w:rsidRPr="001C277F">
        <w:rPr>
          <w:sz w:val="28"/>
          <w:szCs w:val="28"/>
        </w:rPr>
        <w:t>Сахалинской области</w:t>
      </w:r>
    </w:p>
    <w:p w14:paraId="4AFA8FF7" w14:textId="77B1287B" w:rsidR="00866BE2" w:rsidRPr="001C277F" w:rsidRDefault="00866BE2" w:rsidP="004E0530">
      <w:pPr>
        <w:ind w:left="142" w:right="-46"/>
        <w:jc w:val="center"/>
        <w:rPr>
          <w:sz w:val="28"/>
          <w:szCs w:val="28"/>
        </w:rPr>
      </w:pPr>
      <w:bookmarkStart w:id="0" w:name="_GoBack"/>
      <w:bookmarkEnd w:id="0"/>
      <w:r w:rsidRPr="001C277F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997075895"/>
          <w:placeholder>
            <w:docPart w:val="0F6273829F1C47798277FBFF94C413D5"/>
          </w:placeholder>
        </w:sdtPr>
        <w:sdtEndPr/>
        <w:sdtContent>
          <w:r w:rsidR="00201862">
            <w:rPr>
              <w:sz w:val="28"/>
              <w:szCs w:val="28"/>
            </w:rPr>
            <w:t>13 февраля 2026 года</w:t>
          </w:r>
        </w:sdtContent>
      </w:sdt>
      <w:r w:rsidRPr="001C277F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228799886"/>
          <w:placeholder>
            <w:docPart w:val="BA3C687E8A0848A3A88376BFB9C417D7"/>
          </w:placeholder>
        </w:sdtPr>
        <w:sdtEndPr/>
        <w:sdtContent>
          <w:r w:rsidR="00201862">
            <w:rPr>
              <w:sz w:val="28"/>
              <w:szCs w:val="28"/>
            </w:rPr>
            <w:t>29</w:t>
          </w:r>
        </w:sdtContent>
      </w:sdt>
    </w:p>
    <w:p w14:paraId="167CCDD8" w14:textId="77777777" w:rsidR="00866BE2" w:rsidRPr="001C277F" w:rsidRDefault="00866BE2" w:rsidP="004E0530">
      <w:pPr>
        <w:jc w:val="center"/>
        <w:rPr>
          <w:sz w:val="28"/>
          <w:szCs w:val="28"/>
        </w:rPr>
      </w:pPr>
    </w:p>
    <w:p w14:paraId="4CF187F2" w14:textId="77777777" w:rsidR="00866BE2" w:rsidRPr="001C277F" w:rsidRDefault="00866BE2" w:rsidP="00866BE2">
      <w:pPr>
        <w:ind w:left="1134" w:right="1134"/>
        <w:jc w:val="center"/>
        <w:rPr>
          <w:bCs/>
          <w:sz w:val="28"/>
          <w:szCs w:val="28"/>
        </w:rPr>
      </w:pPr>
    </w:p>
    <w:p w14:paraId="68F93CC2" w14:textId="77777777" w:rsidR="00866BE2" w:rsidRPr="001C277F" w:rsidRDefault="00866BE2" w:rsidP="00866BE2">
      <w:pPr>
        <w:ind w:left="1134" w:right="1134"/>
        <w:jc w:val="center"/>
        <w:rPr>
          <w:bCs/>
          <w:sz w:val="28"/>
          <w:szCs w:val="28"/>
        </w:rPr>
      </w:pPr>
    </w:p>
    <w:p w14:paraId="3C9CC341" w14:textId="77777777" w:rsidR="00866BE2" w:rsidRPr="001C277F" w:rsidRDefault="00866BE2" w:rsidP="00866BE2">
      <w:pPr>
        <w:rPr>
          <w:sz w:val="28"/>
          <w:szCs w:val="28"/>
        </w:rPr>
        <w:sectPr w:rsidR="00866BE2" w:rsidRPr="001C277F" w:rsidSect="00866BE2">
          <w:type w:val="continuous"/>
          <w:pgSz w:w="11906" w:h="16838"/>
          <w:pgMar w:top="1134" w:right="1134" w:bottom="1134" w:left="5954" w:header="709" w:footer="709" w:gutter="0"/>
          <w:cols w:space="720"/>
        </w:sectPr>
      </w:pPr>
    </w:p>
    <w:p w14:paraId="64FB7A37" w14:textId="77777777" w:rsidR="00866BE2" w:rsidRPr="001C277F" w:rsidRDefault="00866BE2" w:rsidP="00866BE2">
      <w:pPr>
        <w:pStyle w:val="ConsPlusTitle"/>
        <w:suppressAutoHyphens/>
        <w:jc w:val="center"/>
        <w:rPr>
          <w:b w:val="0"/>
          <w:sz w:val="28"/>
          <w:szCs w:val="28"/>
        </w:rPr>
      </w:pPr>
      <w:r w:rsidRPr="001C277F">
        <w:rPr>
          <w:b w:val="0"/>
          <w:sz w:val="28"/>
          <w:szCs w:val="28"/>
        </w:rPr>
        <w:lastRenderedPageBreak/>
        <w:t>ПОРЯДОК</w:t>
      </w:r>
    </w:p>
    <w:p w14:paraId="1E8C7583" w14:textId="77777777" w:rsidR="00866BE2" w:rsidRPr="001C277F" w:rsidRDefault="00866BE2" w:rsidP="00866BE2">
      <w:pPr>
        <w:pStyle w:val="ConsPlusTitle"/>
        <w:suppressAutoHyphens/>
        <w:jc w:val="center"/>
        <w:rPr>
          <w:rFonts w:eastAsia="Times New Roman CYR"/>
          <w:b w:val="0"/>
          <w:sz w:val="28"/>
          <w:szCs w:val="28"/>
          <w:lang w:eastAsia="ar-SA"/>
        </w:rPr>
      </w:pPr>
      <w:r w:rsidRPr="001C277F">
        <w:rPr>
          <w:b w:val="0"/>
          <w:sz w:val="28"/>
          <w:szCs w:val="28"/>
        </w:rPr>
        <w:t xml:space="preserve">осуществления заимствований муниципальными унитарными предприятиями </w:t>
      </w:r>
      <w:r w:rsidRPr="001C277F">
        <w:rPr>
          <w:rFonts w:eastAsia="Times New Roman CYR"/>
          <w:b w:val="0"/>
          <w:sz w:val="28"/>
          <w:szCs w:val="28"/>
          <w:lang w:eastAsia="ar-SA"/>
        </w:rPr>
        <w:t xml:space="preserve">муниципального образования </w:t>
      </w:r>
    </w:p>
    <w:p w14:paraId="0D84DACA" w14:textId="77777777" w:rsidR="00866BE2" w:rsidRPr="001C277F" w:rsidRDefault="00866BE2" w:rsidP="00866BE2">
      <w:pPr>
        <w:pStyle w:val="ConsPlusTitle"/>
        <w:suppressAutoHyphens/>
        <w:jc w:val="center"/>
        <w:rPr>
          <w:rFonts w:eastAsia="Times New Roman CYR"/>
          <w:b w:val="0"/>
          <w:sz w:val="28"/>
          <w:szCs w:val="28"/>
          <w:lang w:eastAsia="ar-SA"/>
        </w:rPr>
      </w:pPr>
      <w:r w:rsidRPr="001C277F">
        <w:rPr>
          <w:rFonts w:eastAsia="Times New Roman CYR"/>
          <w:b w:val="0"/>
          <w:sz w:val="28"/>
          <w:szCs w:val="28"/>
          <w:lang w:eastAsia="ar-SA"/>
        </w:rPr>
        <w:t>Ногликский муниципальный округ Сахалинской области</w:t>
      </w:r>
    </w:p>
    <w:p w14:paraId="3CCA33B3" w14:textId="77777777" w:rsidR="00866BE2" w:rsidRPr="001C277F" w:rsidRDefault="00866BE2" w:rsidP="00866BE2">
      <w:pPr>
        <w:pStyle w:val="ConsPlusNormal"/>
        <w:suppressAutoHyphens/>
        <w:spacing w:before="180" w:after="1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277F">
        <w:rPr>
          <w:rFonts w:ascii="Times New Roman" w:hAnsi="Times New Roman" w:cs="Times New Roman"/>
          <w:sz w:val="28"/>
          <w:szCs w:val="28"/>
        </w:rPr>
        <w:t>I. ОБЩИЕ ПОЛОЖЕНИЯ</w:t>
      </w:r>
    </w:p>
    <w:p w14:paraId="342E3C56" w14:textId="1018D901" w:rsidR="00866BE2" w:rsidRPr="001C277F" w:rsidRDefault="00866BE2" w:rsidP="004E0530">
      <w:pPr>
        <w:suppressAutoHyphens/>
        <w:ind w:firstLine="720"/>
        <w:jc w:val="both"/>
        <w:rPr>
          <w:sz w:val="28"/>
          <w:szCs w:val="28"/>
        </w:rPr>
      </w:pPr>
      <w:r w:rsidRPr="001C277F">
        <w:rPr>
          <w:sz w:val="28"/>
          <w:szCs w:val="28"/>
        </w:rPr>
        <w:t xml:space="preserve">1. Настоящий Порядок осуществления заимствований муниципальными унитарными предприятиями </w:t>
      </w:r>
      <w:r w:rsidRPr="001C277F">
        <w:rPr>
          <w:rFonts w:eastAsia="Times New Roman CYR"/>
          <w:sz w:val="28"/>
          <w:szCs w:val="28"/>
          <w:lang w:eastAsia="ar-SA"/>
        </w:rPr>
        <w:t xml:space="preserve">муниципального образования Ногликский муниципальный округ Сахалинской области </w:t>
      </w:r>
      <w:r w:rsidRPr="001C277F">
        <w:rPr>
          <w:sz w:val="28"/>
          <w:szCs w:val="28"/>
        </w:rPr>
        <w:t xml:space="preserve">(далее - Порядок) определяет процедуру осуществления заимствований муниципальными унитарными предприятиями муниципального образования </w:t>
      </w:r>
      <w:r w:rsidRPr="001C277F">
        <w:rPr>
          <w:rFonts w:eastAsia="Times New Roman CYR"/>
          <w:sz w:val="28"/>
          <w:szCs w:val="28"/>
          <w:lang w:eastAsia="ar-SA"/>
        </w:rPr>
        <w:t>Ногликский муниципальный округ Сахалинской области</w:t>
      </w:r>
      <w:r w:rsidRPr="001C277F">
        <w:rPr>
          <w:sz w:val="28"/>
          <w:szCs w:val="28"/>
        </w:rPr>
        <w:t xml:space="preserve"> (далее - муниц</w:t>
      </w:r>
      <w:r w:rsidR="003E384C">
        <w:rPr>
          <w:sz w:val="28"/>
          <w:szCs w:val="28"/>
        </w:rPr>
        <w:t>ипальное унитарное предприятие) в форме</w:t>
      </w:r>
      <w:r w:rsidRPr="001C277F">
        <w:rPr>
          <w:sz w:val="28"/>
          <w:szCs w:val="28"/>
        </w:rPr>
        <w:t xml:space="preserve"> </w:t>
      </w:r>
      <w:r w:rsidR="003E384C" w:rsidRPr="003E384C">
        <w:rPr>
          <w:sz w:val="28"/>
          <w:szCs w:val="28"/>
        </w:rPr>
        <w:t>кредитов по договорам с кредитными организациями</w:t>
      </w:r>
      <w:r w:rsidRPr="001C277F">
        <w:rPr>
          <w:sz w:val="28"/>
          <w:szCs w:val="28"/>
        </w:rPr>
        <w:t xml:space="preserve"> и представление муниципальными унитарными предприятиями отчетности об использовании заимствований.</w:t>
      </w:r>
    </w:p>
    <w:p w14:paraId="201CE9D3" w14:textId="2983AC8C" w:rsidR="00866BE2" w:rsidRPr="001C277F" w:rsidRDefault="00866BE2" w:rsidP="004E0530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277F">
        <w:rPr>
          <w:rFonts w:ascii="Times New Roman" w:hAnsi="Times New Roman" w:cs="Times New Roman"/>
          <w:sz w:val="28"/>
          <w:szCs w:val="28"/>
        </w:rPr>
        <w:t>2. Муниципальное унитарное предприятие вправе осуществлять заимствования по согласованию их объема и направлений использования привлекаемых средств с собственником имущества унитарного предприятия</w:t>
      </w:r>
      <w:r w:rsidR="003E384C">
        <w:rPr>
          <w:rFonts w:ascii="Times New Roman" w:hAnsi="Times New Roman" w:cs="Times New Roman"/>
          <w:sz w:val="28"/>
          <w:szCs w:val="28"/>
        </w:rPr>
        <w:t xml:space="preserve">, </w:t>
      </w:r>
      <w:r w:rsidR="003E384C" w:rsidRPr="001C277F">
        <w:rPr>
          <w:rFonts w:ascii="Times New Roman" w:hAnsi="Times New Roman" w:cs="Times New Roman"/>
          <w:sz w:val="28"/>
          <w:szCs w:val="28"/>
        </w:rPr>
        <w:t>комитет</w:t>
      </w:r>
      <w:r w:rsidR="003E384C">
        <w:rPr>
          <w:rFonts w:ascii="Times New Roman" w:hAnsi="Times New Roman" w:cs="Times New Roman"/>
          <w:sz w:val="28"/>
          <w:szCs w:val="28"/>
        </w:rPr>
        <w:t>ом</w:t>
      </w:r>
      <w:r w:rsidR="003E384C" w:rsidRPr="001C277F">
        <w:rPr>
          <w:rFonts w:ascii="Times New Roman" w:hAnsi="Times New Roman" w:cs="Times New Roman"/>
          <w:sz w:val="28"/>
          <w:szCs w:val="28"/>
        </w:rPr>
        <w:t xml:space="preserve"> по управлению муниципальным имуществом муниципального образования Ногликский муниципальный округ Сахалинской области (далее - Комитет)</w:t>
      </w:r>
      <w:r w:rsidR="00494CF7">
        <w:rPr>
          <w:rFonts w:ascii="Times New Roman" w:hAnsi="Times New Roman" w:cs="Times New Roman"/>
          <w:sz w:val="28"/>
          <w:szCs w:val="28"/>
        </w:rPr>
        <w:t>,</w:t>
      </w:r>
      <w:r w:rsidR="003E384C">
        <w:rPr>
          <w:rFonts w:ascii="Times New Roman" w:hAnsi="Times New Roman" w:cs="Times New Roman"/>
          <w:sz w:val="28"/>
          <w:szCs w:val="28"/>
        </w:rPr>
        <w:t xml:space="preserve"> </w:t>
      </w:r>
      <w:r w:rsidRPr="001C277F">
        <w:rPr>
          <w:rFonts w:ascii="Times New Roman" w:hAnsi="Times New Roman" w:cs="Times New Roman"/>
          <w:sz w:val="28"/>
          <w:szCs w:val="28"/>
        </w:rPr>
        <w:t xml:space="preserve">согласно положениям настоящего Порядка. </w:t>
      </w:r>
    </w:p>
    <w:p w14:paraId="0391EADD" w14:textId="35C0DCF9" w:rsidR="00866BE2" w:rsidRPr="001C277F" w:rsidRDefault="003E384C" w:rsidP="004E0530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66BE2" w:rsidRPr="001C277F">
        <w:rPr>
          <w:rFonts w:ascii="Times New Roman" w:hAnsi="Times New Roman" w:cs="Times New Roman"/>
          <w:sz w:val="28"/>
          <w:szCs w:val="28"/>
        </w:rPr>
        <w:t>. Решение о согласовании заимствования муниципальными унитарными предприятиями принимается Комитетом на основании рекомендации комиссии по рассмотрению обращений предприятий о согласовании заимствований.</w:t>
      </w:r>
    </w:p>
    <w:p w14:paraId="0FEBD38A" w14:textId="77777777" w:rsidR="00866BE2" w:rsidRPr="001C277F" w:rsidRDefault="00866BE2" w:rsidP="004E0530">
      <w:pPr>
        <w:pStyle w:val="ConsPlusNormal"/>
        <w:suppressAutoHyphens/>
        <w:spacing w:before="120" w:after="120"/>
        <w:ind w:firstLine="7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56"/>
      <w:bookmarkEnd w:id="1"/>
      <w:r w:rsidRPr="001C277F">
        <w:rPr>
          <w:rFonts w:ascii="Times New Roman" w:hAnsi="Times New Roman" w:cs="Times New Roman"/>
          <w:sz w:val="28"/>
          <w:szCs w:val="28"/>
        </w:rPr>
        <w:t>II. ПОРЯДОК СОГЛАСОВАНИЯ, ПРИНЯТИЯ РЕШЕНИЯ НА ОСУЩЕСТВЛЕНИЕ ЗАИМСТВОВАНИЙ И ПРЕДСТАВЛЕНИЯ ОТЧЕТНОСТИ ОБ ИСПОЛЬЗОВАНИИ ЗАИМСТВОВАНИЙ</w:t>
      </w:r>
    </w:p>
    <w:p w14:paraId="651F11E6" w14:textId="7493BAED" w:rsidR="00866BE2" w:rsidRPr="001C277F" w:rsidRDefault="003E384C" w:rsidP="004E0530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" w:name="Par0"/>
      <w:bookmarkEnd w:id="2"/>
      <w:r>
        <w:rPr>
          <w:sz w:val="28"/>
          <w:szCs w:val="28"/>
        </w:rPr>
        <w:t>4</w:t>
      </w:r>
      <w:r w:rsidR="00866BE2" w:rsidRPr="001C277F">
        <w:rPr>
          <w:sz w:val="28"/>
          <w:szCs w:val="28"/>
        </w:rPr>
        <w:t xml:space="preserve">. Для получения согласия собственника на осуществление заимствования муниципальное унитарное предприятие (далее – МУП) направляет в Комитет подписанное руководителем и главным бухгалтером МУП </w:t>
      </w:r>
      <w:hyperlink r:id="rId9" w:history="1">
        <w:r w:rsidR="00866BE2" w:rsidRPr="001C277F">
          <w:rPr>
            <w:rStyle w:val="ac"/>
            <w:color w:val="auto"/>
            <w:sz w:val="28"/>
            <w:szCs w:val="28"/>
            <w:u w:val="none"/>
          </w:rPr>
          <w:t>заявление</w:t>
        </w:r>
      </w:hyperlink>
      <w:r w:rsidR="00866BE2" w:rsidRPr="001C277F">
        <w:rPr>
          <w:sz w:val="28"/>
          <w:szCs w:val="28"/>
        </w:rPr>
        <w:t xml:space="preserve"> о согласовании осуществления заимствования (далее - заявление) по форме согласно приложению № 1 к настоящему Порядку с одновременным направлением копии заявления в структурное подразделение администрации муниципального образования Ногликский муниципальный </w:t>
      </w:r>
      <w:r w:rsidR="00866BE2" w:rsidRPr="001C277F">
        <w:rPr>
          <w:sz w:val="28"/>
          <w:szCs w:val="28"/>
        </w:rPr>
        <w:lastRenderedPageBreak/>
        <w:t>округ Сахалинской области, курирующее деятельность такого предприятия (далее - Отраслевой орган).</w:t>
      </w:r>
    </w:p>
    <w:p w14:paraId="73FE8A4E" w14:textId="77777777" w:rsidR="00866BE2" w:rsidRPr="001C277F" w:rsidRDefault="00866BE2" w:rsidP="004E0530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C277F">
        <w:rPr>
          <w:sz w:val="28"/>
          <w:szCs w:val="28"/>
        </w:rPr>
        <w:t>К заявлению должны быть приложены:</w:t>
      </w:r>
    </w:p>
    <w:p w14:paraId="070CC5CE" w14:textId="77777777" w:rsidR="00866BE2" w:rsidRPr="001C277F" w:rsidRDefault="00866BE2" w:rsidP="004E0530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C277F">
        <w:rPr>
          <w:sz w:val="28"/>
          <w:szCs w:val="28"/>
        </w:rPr>
        <w:t>1) проект кредитного договора;</w:t>
      </w:r>
    </w:p>
    <w:p w14:paraId="100D1FDE" w14:textId="77777777" w:rsidR="00866BE2" w:rsidRPr="001C277F" w:rsidRDefault="00866BE2" w:rsidP="004E0530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C277F">
        <w:rPr>
          <w:sz w:val="28"/>
          <w:szCs w:val="28"/>
        </w:rPr>
        <w:t>2) финансово-экономическое обоснование возврата привлекаемых средств и уплаты процентов от их использования с указанием сроков погашения задолженности;</w:t>
      </w:r>
    </w:p>
    <w:p w14:paraId="628C4BAE" w14:textId="77777777" w:rsidR="00866BE2" w:rsidRPr="001C277F" w:rsidRDefault="00866BE2" w:rsidP="004E0530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C277F">
        <w:rPr>
          <w:sz w:val="28"/>
          <w:szCs w:val="28"/>
        </w:rPr>
        <w:t xml:space="preserve">3) справку налогового органа о наличии и сумме задолженности </w:t>
      </w:r>
      <w:proofErr w:type="spellStart"/>
      <w:r w:rsidRPr="001C277F">
        <w:rPr>
          <w:sz w:val="28"/>
          <w:szCs w:val="28"/>
        </w:rPr>
        <w:t>МУПа</w:t>
      </w:r>
      <w:proofErr w:type="spellEnd"/>
      <w:r w:rsidRPr="001C277F">
        <w:rPr>
          <w:sz w:val="28"/>
          <w:szCs w:val="28"/>
        </w:rPr>
        <w:t xml:space="preserve"> по налогам и сборам, а также пеням и штрафам на первое число месяца, предшествующего дате подачи заявления;</w:t>
      </w:r>
    </w:p>
    <w:p w14:paraId="3B404FB7" w14:textId="77777777" w:rsidR="00866BE2" w:rsidRPr="001C277F" w:rsidRDefault="00866BE2" w:rsidP="004E0530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C277F">
        <w:rPr>
          <w:sz w:val="28"/>
          <w:szCs w:val="28"/>
        </w:rPr>
        <w:t xml:space="preserve">4) бухгалтерскую отчетность на последнюю дату в объеме и формах, предусмотренных действующим законодательством, подписанную руководителем и главным бухгалтером </w:t>
      </w:r>
      <w:proofErr w:type="spellStart"/>
      <w:r w:rsidRPr="001C277F">
        <w:rPr>
          <w:sz w:val="28"/>
          <w:szCs w:val="28"/>
        </w:rPr>
        <w:t>МУПа</w:t>
      </w:r>
      <w:proofErr w:type="spellEnd"/>
      <w:r w:rsidRPr="001C277F">
        <w:rPr>
          <w:sz w:val="28"/>
          <w:szCs w:val="28"/>
        </w:rPr>
        <w:t>;</w:t>
      </w:r>
    </w:p>
    <w:p w14:paraId="2D3F02D6" w14:textId="7F4A0420" w:rsidR="00866BE2" w:rsidRPr="001C277F" w:rsidRDefault="00866BE2" w:rsidP="004E0530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C277F">
        <w:rPr>
          <w:sz w:val="28"/>
          <w:szCs w:val="28"/>
        </w:rPr>
        <w:t xml:space="preserve">5) сведения о сумме задолженности с пояснительной запиской, содержащей информацию о причинах. </w:t>
      </w:r>
    </w:p>
    <w:p w14:paraId="655CA009" w14:textId="77777777" w:rsidR="00866BE2" w:rsidRPr="001C277F" w:rsidRDefault="00866BE2" w:rsidP="004E0530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C277F">
        <w:rPr>
          <w:sz w:val="28"/>
          <w:szCs w:val="28"/>
        </w:rPr>
        <w:t>В случае включения условия о залоге в договор предоставления займа к заявлению прилагаются:</w:t>
      </w:r>
    </w:p>
    <w:p w14:paraId="2D74605F" w14:textId="77777777" w:rsidR="00866BE2" w:rsidRPr="001C277F" w:rsidRDefault="00866BE2" w:rsidP="004E0530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C277F">
        <w:rPr>
          <w:sz w:val="28"/>
          <w:szCs w:val="28"/>
        </w:rPr>
        <w:t>1) проект договора о залоге, содержащий условия, предусматривающие вид залога, существо обеспеченного залогом требования, его размер, сроки и порядок исполнения обязательства, состав и стоимость заложенного имущества, условия страхования залогодателем закладываемого имущества, а также любые иные условия, относительно которых сторонами достигнуто согласие;</w:t>
      </w:r>
    </w:p>
    <w:p w14:paraId="64A1F3F3" w14:textId="77777777" w:rsidR="00866BE2" w:rsidRPr="001C277F" w:rsidRDefault="00866BE2" w:rsidP="004E0530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C277F">
        <w:rPr>
          <w:sz w:val="28"/>
          <w:szCs w:val="28"/>
        </w:rPr>
        <w:t>2) перечень закладываемого имущества с указанием наименования, местонахождения, инвентарного номера, единицы измерения, количественной характеристики объекта залога, его балансовой, оценочной и залоговой стоимости, подписанный руководителем предприятия и главным бухгалтером и скрепленный печатью предприятия;</w:t>
      </w:r>
    </w:p>
    <w:p w14:paraId="3418B082" w14:textId="77777777" w:rsidR="00866BE2" w:rsidRPr="001C277F" w:rsidRDefault="00866BE2" w:rsidP="004E0530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C277F">
        <w:rPr>
          <w:sz w:val="28"/>
          <w:szCs w:val="28"/>
        </w:rPr>
        <w:t>3) копию отчета об оценке закладываемого имущества.</w:t>
      </w:r>
    </w:p>
    <w:p w14:paraId="32382F0A" w14:textId="77777777" w:rsidR="00866BE2" w:rsidRPr="001C277F" w:rsidRDefault="00866BE2" w:rsidP="004E0530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C277F">
        <w:rPr>
          <w:sz w:val="28"/>
          <w:szCs w:val="28"/>
        </w:rPr>
        <w:t>Муниципальное унитарное предприятие вправе по своему усмотрению представить иные документы, имеющие отношение к заимствованию.</w:t>
      </w:r>
    </w:p>
    <w:p w14:paraId="307154DF" w14:textId="77777777" w:rsidR="00866BE2" w:rsidRPr="001C277F" w:rsidRDefault="00866BE2" w:rsidP="004E0530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C277F">
        <w:rPr>
          <w:sz w:val="28"/>
          <w:szCs w:val="28"/>
        </w:rPr>
        <w:t>Ответственность за достоверность представляемой информации несет руководитель муниципального предприятия.</w:t>
      </w:r>
    </w:p>
    <w:p w14:paraId="06D1B85F" w14:textId="74AC7FC0" w:rsidR="00866BE2" w:rsidRPr="001C277F" w:rsidRDefault="003E384C" w:rsidP="004E0530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66BE2" w:rsidRPr="001C277F">
        <w:rPr>
          <w:sz w:val="28"/>
          <w:szCs w:val="28"/>
        </w:rPr>
        <w:t>. Общий срок рассмотрения заявления составляет не более 1 месяца с момента поступления заявления в Комитет.</w:t>
      </w:r>
    </w:p>
    <w:p w14:paraId="369AC152" w14:textId="1DBEBD86" w:rsidR="00866BE2" w:rsidRPr="001C277F" w:rsidRDefault="003E384C" w:rsidP="004E0530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66BE2" w:rsidRPr="001C277F">
        <w:rPr>
          <w:sz w:val="28"/>
          <w:szCs w:val="28"/>
        </w:rPr>
        <w:t xml:space="preserve">. Комитет в течение 2-х рабочих дней рассматривает поступившие заявление и документы, и при наличии оснований для возврата, установленных в </w:t>
      </w:r>
      <w:hyperlink r:id="rId10" w:anchor="Par12" w:history="1">
        <w:r w:rsidR="00866BE2" w:rsidRPr="001C277F">
          <w:rPr>
            <w:rStyle w:val="ac"/>
            <w:color w:val="auto"/>
            <w:sz w:val="28"/>
            <w:szCs w:val="28"/>
            <w:u w:val="none"/>
          </w:rPr>
          <w:t xml:space="preserve">пункте </w:t>
        </w:r>
      </w:hyperlink>
      <w:r w:rsidR="0006498C">
        <w:rPr>
          <w:sz w:val="28"/>
          <w:szCs w:val="28"/>
        </w:rPr>
        <w:t>7</w:t>
      </w:r>
      <w:r w:rsidR="00866BE2" w:rsidRPr="001C277F">
        <w:rPr>
          <w:sz w:val="28"/>
          <w:szCs w:val="28"/>
        </w:rPr>
        <w:t xml:space="preserve"> настоящего Порядка, возвращает заявление и документы муниципальному предприятию в срок не позднее 4-х рабочих дней со дня их поступления.</w:t>
      </w:r>
    </w:p>
    <w:p w14:paraId="4B498B40" w14:textId="0EE0045F" w:rsidR="00866BE2" w:rsidRPr="001C277F" w:rsidRDefault="003E384C" w:rsidP="004E0530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3" w:name="Par12"/>
      <w:bookmarkEnd w:id="3"/>
      <w:r>
        <w:rPr>
          <w:sz w:val="28"/>
          <w:szCs w:val="28"/>
        </w:rPr>
        <w:t>7</w:t>
      </w:r>
      <w:r w:rsidR="00866BE2" w:rsidRPr="001C277F">
        <w:rPr>
          <w:sz w:val="28"/>
          <w:szCs w:val="28"/>
        </w:rPr>
        <w:t>. Основаниями для возврата заявления и документов муниципальн</w:t>
      </w:r>
      <w:r w:rsidR="0006498C">
        <w:rPr>
          <w:sz w:val="28"/>
          <w:szCs w:val="28"/>
        </w:rPr>
        <w:t xml:space="preserve">ому унитарному предприятию является </w:t>
      </w:r>
      <w:r w:rsidR="00866BE2" w:rsidRPr="001C277F">
        <w:rPr>
          <w:sz w:val="28"/>
          <w:szCs w:val="28"/>
        </w:rPr>
        <w:t xml:space="preserve">непредставление (представление не в полном объеме) документов, указанных в </w:t>
      </w:r>
      <w:hyperlink r:id="rId11" w:anchor="Par0" w:history="1">
        <w:r>
          <w:rPr>
            <w:rStyle w:val="ac"/>
            <w:color w:val="auto"/>
            <w:sz w:val="28"/>
            <w:szCs w:val="28"/>
            <w:u w:val="none"/>
          </w:rPr>
          <w:t>4</w:t>
        </w:r>
      </w:hyperlink>
      <w:r w:rsidR="00866BE2" w:rsidRPr="001C277F">
        <w:rPr>
          <w:sz w:val="28"/>
          <w:szCs w:val="28"/>
        </w:rPr>
        <w:t xml:space="preserve"> настоящего Порядка.</w:t>
      </w:r>
    </w:p>
    <w:p w14:paraId="635D7F68" w14:textId="4A4B9669" w:rsidR="00866BE2" w:rsidRPr="001C277F" w:rsidRDefault="003E384C" w:rsidP="004E0530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866BE2" w:rsidRPr="001C277F">
        <w:rPr>
          <w:sz w:val="28"/>
          <w:szCs w:val="28"/>
        </w:rPr>
        <w:t xml:space="preserve">. При отсутствии оснований, указанных в </w:t>
      </w:r>
      <w:hyperlink r:id="rId12" w:anchor="Par12" w:history="1">
        <w:r w:rsidR="00866BE2" w:rsidRPr="001C277F">
          <w:rPr>
            <w:rStyle w:val="ac"/>
            <w:color w:val="auto"/>
            <w:sz w:val="28"/>
            <w:szCs w:val="28"/>
            <w:u w:val="none"/>
          </w:rPr>
          <w:t xml:space="preserve">пункте </w:t>
        </w:r>
      </w:hyperlink>
      <w:r>
        <w:rPr>
          <w:rStyle w:val="ac"/>
          <w:color w:val="auto"/>
          <w:sz w:val="28"/>
          <w:szCs w:val="28"/>
          <w:u w:val="none"/>
        </w:rPr>
        <w:t>7</w:t>
      </w:r>
      <w:r w:rsidR="0006498C">
        <w:rPr>
          <w:sz w:val="28"/>
          <w:szCs w:val="28"/>
        </w:rPr>
        <w:t xml:space="preserve"> настоящего Порядка, </w:t>
      </w:r>
      <w:r w:rsidR="00866BE2" w:rsidRPr="001C277F">
        <w:rPr>
          <w:sz w:val="28"/>
          <w:szCs w:val="28"/>
        </w:rPr>
        <w:t xml:space="preserve">Комитет в течении 1 рабочего дня, следующего за днем окончания </w:t>
      </w:r>
      <w:r w:rsidR="00866BE2" w:rsidRPr="001C277F">
        <w:rPr>
          <w:sz w:val="28"/>
          <w:szCs w:val="28"/>
        </w:rPr>
        <w:lastRenderedPageBreak/>
        <w:t xml:space="preserve">рассмотрения поступивших заявления и документов, направляет запрос в Отраслевой орган на предоставление заключения о целесообразности использования муниципальным унитарным предприятием заимствованных средств и оценки финансового состояния муниципального унитарного </w:t>
      </w:r>
      <w:r w:rsidR="00A21606">
        <w:rPr>
          <w:sz w:val="28"/>
          <w:szCs w:val="28"/>
        </w:rPr>
        <w:t>предприятия</w:t>
      </w:r>
      <w:r w:rsidR="00866BE2" w:rsidRPr="001C277F">
        <w:rPr>
          <w:sz w:val="28"/>
          <w:szCs w:val="28"/>
        </w:rPr>
        <w:t>.</w:t>
      </w:r>
    </w:p>
    <w:p w14:paraId="14EDA38F" w14:textId="5F0B06EC" w:rsidR="00866BE2" w:rsidRPr="001C277F" w:rsidRDefault="00866BE2" w:rsidP="004E0530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C277F">
        <w:rPr>
          <w:sz w:val="28"/>
          <w:szCs w:val="28"/>
        </w:rPr>
        <w:t xml:space="preserve"> </w:t>
      </w:r>
      <w:r w:rsidR="003E384C">
        <w:rPr>
          <w:sz w:val="28"/>
          <w:szCs w:val="28"/>
        </w:rPr>
        <w:t>9</w:t>
      </w:r>
      <w:r w:rsidR="001C277F" w:rsidRPr="001C277F">
        <w:rPr>
          <w:sz w:val="28"/>
          <w:szCs w:val="28"/>
        </w:rPr>
        <w:t>. Отраслевой орган в течении 10</w:t>
      </w:r>
      <w:r w:rsidRPr="001C277F">
        <w:rPr>
          <w:sz w:val="28"/>
          <w:szCs w:val="28"/>
        </w:rPr>
        <w:t>-ти рабочих дней направляет в Комитет заключение о целесообразности (нецелесообразности) использования муниципальным унитарным предприятием заимствованных средств</w:t>
      </w:r>
      <w:r w:rsidR="001C277F" w:rsidRPr="001C277F">
        <w:rPr>
          <w:sz w:val="28"/>
          <w:szCs w:val="28"/>
        </w:rPr>
        <w:t xml:space="preserve"> и оценку финансового состояния муниципального унитарного предприятия</w:t>
      </w:r>
      <w:r w:rsidRPr="001C277F">
        <w:rPr>
          <w:sz w:val="28"/>
          <w:szCs w:val="28"/>
        </w:rPr>
        <w:t>.</w:t>
      </w:r>
    </w:p>
    <w:p w14:paraId="7BA85234" w14:textId="6BBD68E4" w:rsidR="00866BE2" w:rsidRPr="001C277F" w:rsidRDefault="00866BE2" w:rsidP="004E0530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C277F">
        <w:rPr>
          <w:sz w:val="28"/>
          <w:szCs w:val="28"/>
        </w:rPr>
        <w:t>1</w:t>
      </w:r>
      <w:r w:rsidR="003E384C">
        <w:rPr>
          <w:sz w:val="28"/>
          <w:szCs w:val="28"/>
        </w:rPr>
        <w:t>0</w:t>
      </w:r>
      <w:r w:rsidRPr="001C277F">
        <w:rPr>
          <w:sz w:val="28"/>
          <w:szCs w:val="28"/>
        </w:rPr>
        <w:t>. Комитет в течении 2-ух рабочих дней со дня поступления заключения о целесообразности использования муниципальным унитарным предприятием заимствованных средств</w:t>
      </w:r>
      <w:r w:rsidR="001C277F" w:rsidRPr="001C277F">
        <w:rPr>
          <w:sz w:val="28"/>
          <w:szCs w:val="28"/>
        </w:rPr>
        <w:t xml:space="preserve"> и оценки финансового состояния муниципального унитарного предприятия </w:t>
      </w:r>
      <w:r w:rsidRPr="001C277F">
        <w:rPr>
          <w:sz w:val="28"/>
          <w:szCs w:val="28"/>
        </w:rPr>
        <w:t>направляет на рассмотрение</w:t>
      </w:r>
      <w:r w:rsidR="00A21606">
        <w:rPr>
          <w:sz w:val="28"/>
          <w:szCs w:val="28"/>
        </w:rPr>
        <w:t xml:space="preserve"> документы</w:t>
      </w:r>
      <w:r w:rsidRPr="001C277F">
        <w:rPr>
          <w:sz w:val="28"/>
          <w:szCs w:val="28"/>
        </w:rPr>
        <w:t xml:space="preserve"> в Комиссию по рассмотрению обращений муниципальных унитарных предприятий муниципального образования Ногликский муниципальный округ Сахалинской области о согласовании заимствований (далее - Комиссия) согласно </w:t>
      </w:r>
      <w:hyperlink r:id="rId13" w:history="1">
        <w:r w:rsidRPr="001C277F">
          <w:rPr>
            <w:rStyle w:val="ac"/>
            <w:color w:val="auto"/>
            <w:sz w:val="28"/>
            <w:szCs w:val="28"/>
            <w:u w:val="none"/>
          </w:rPr>
          <w:t>приложению № 2</w:t>
        </w:r>
      </w:hyperlink>
      <w:r w:rsidRPr="001C277F">
        <w:rPr>
          <w:sz w:val="28"/>
          <w:szCs w:val="28"/>
        </w:rPr>
        <w:t xml:space="preserve"> к настоящему Порядку для вынесения рекомендаций о согласовании либо об отказе в согласовании заимствования.</w:t>
      </w:r>
    </w:p>
    <w:p w14:paraId="03668A02" w14:textId="346230CA" w:rsidR="00866BE2" w:rsidRPr="001C277F" w:rsidRDefault="00866BE2" w:rsidP="004E0530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C277F">
        <w:rPr>
          <w:sz w:val="28"/>
          <w:szCs w:val="28"/>
        </w:rPr>
        <w:t>1</w:t>
      </w:r>
      <w:r w:rsidR="003E384C">
        <w:rPr>
          <w:sz w:val="28"/>
          <w:szCs w:val="28"/>
        </w:rPr>
        <w:t>1</w:t>
      </w:r>
      <w:r w:rsidRPr="001C277F">
        <w:rPr>
          <w:sz w:val="28"/>
          <w:szCs w:val="28"/>
        </w:rPr>
        <w:t>. Председатель Комиссии назначает заседание Комиссии.</w:t>
      </w:r>
    </w:p>
    <w:p w14:paraId="0FC91E9C" w14:textId="77777777" w:rsidR="00866BE2" w:rsidRPr="001C277F" w:rsidRDefault="00866BE2" w:rsidP="004E0530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C277F">
        <w:rPr>
          <w:sz w:val="28"/>
          <w:szCs w:val="28"/>
        </w:rPr>
        <w:t>Комиссия правомочна, если на ее заседании присутствует не менее половины ее членов и руководитель Отраслевого органа, курирующего деятельность предприятия.</w:t>
      </w:r>
    </w:p>
    <w:p w14:paraId="31A7FCC5" w14:textId="77777777" w:rsidR="00866BE2" w:rsidRPr="001C277F" w:rsidRDefault="00866BE2" w:rsidP="004E0530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C277F">
        <w:rPr>
          <w:sz w:val="28"/>
          <w:szCs w:val="28"/>
        </w:rPr>
        <w:t>Заседания Комиссии ведет председатель Комиссии. Решения Комиссии принимаются открытым голосованием простым большинством голосов членов Комиссии.</w:t>
      </w:r>
    </w:p>
    <w:p w14:paraId="1498F0F4" w14:textId="77777777" w:rsidR="00866BE2" w:rsidRPr="001C277F" w:rsidRDefault="00866BE2" w:rsidP="004E0530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C277F">
        <w:rPr>
          <w:sz w:val="28"/>
          <w:szCs w:val="28"/>
        </w:rPr>
        <w:t>В период временного отсутствия председателя комиссии его обязанности возлагаются на соответствующего заместителя мэра муниципального образования, курирующего Отраслевой орган.</w:t>
      </w:r>
    </w:p>
    <w:p w14:paraId="4A607CE2" w14:textId="77777777" w:rsidR="00866BE2" w:rsidRPr="001C277F" w:rsidRDefault="00866BE2" w:rsidP="004E0530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C277F">
        <w:rPr>
          <w:sz w:val="28"/>
          <w:szCs w:val="28"/>
        </w:rPr>
        <w:t>В период временного отсутствия члена комиссии обязанности по участию в работе комиссии возлагаются на лицо, в установленном порядке его замещающее.</w:t>
      </w:r>
    </w:p>
    <w:p w14:paraId="72A3C570" w14:textId="77777777" w:rsidR="00866BE2" w:rsidRPr="001C277F" w:rsidRDefault="00866BE2" w:rsidP="004E0530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C277F">
        <w:rPr>
          <w:sz w:val="28"/>
          <w:szCs w:val="28"/>
        </w:rPr>
        <w:t>Заседание Комиссии оформляется протоколом, который составляет секретарь Комиссии.</w:t>
      </w:r>
    </w:p>
    <w:p w14:paraId="0FDA43A4" w14:textId="4B8004DC" w:rsidR="00866BE2" w:rsidRPr="001C277F" w:rsidRDefault="003E384C" w:rsidP="004E0530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866BE2" w:rsidRPr="001C277F">
        <w:rPr>
          <w:sz w:val="28"/>
          <w:szCs w:val="28"/>
        </w:rPr>
        <w:t xml:space="preserve">. По результатам рассмотрения представленных документов Комиссия выносит рекомендации о согласовании либо об отказе в согласовании заимствования. В случае отказа в протоколе должны содержаться основания для отказа, установленные </w:t>
      </w:r>
      <w:hyperlink r:id="rId14" w:anchor="Par27" w:history="1">
        <w:r w:rsidR="00866BE2" w:rsidRPr="001C277F">
          <w:rPr>
            <w:rStyle w:val="ac"/>
            <w:color w:val="auto"/>
            <w:sz w:val="28"/>
            <w:szCs w:val="28"/>
            <w:u w:val="none"/>
          </w:rPr>
          <w:t>пунктом 1</w:t>
        </w:r>
      </w:hyperlink>
      <w:r>
        <w:rPr>
          <w:rStyle w:val="ac"/>
          <w:color w:val="auto"/>
          <w:sz w:val="28"/>
          <w:szCs w:val="28"/>
          <w:u w:val="none"/>
        </w:rPr>
        <w:t>3</w:t>
      </w:r>
      <w:r w:rsidR="00866BE2" w:rsidRPr="001C277F">
        <w:rPr>
          <w:sz w:val="28"/>
          <w:szCs w:val="28"/>
        </w:rPr>
        <w:t xml:space="preserve"> настоящего Порядка, и их обоснование.</w:t>
      </w:r>
    </w:p>
    <w:p w14:paraId="4361980F" w14:textId="4B5D1CB0" w:rsidR="00866BE2" w:rsidRPr="001C277F" w:rsidRDefault="003E384C" w:rsidP="004E0530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4" w:name="Par27"/>
      <w:bookmarkEnd w:id="4"/>
      <w:r>
        <w:rPr>
          <w:sz w:val="28"/>
          <w:szCs w:val="28"/>
        </w:rPr>
        <w:t>13</w:t>
      </w:r>
      <w:r w:rsidR="00866BE2" w:rsidRPr="001C277F">
        <w:rPr>
          <w:sz w:val="28"/>
          <w:szCs w:val="28"/>
        </w:rPr>
        <w:t>. Основанием для отказа в согласовании заимствования является:</w:t>
      </w:r>
    </w:p>
    <w:p w14:paraId="12135B1B" w14:textId="77777777" w:rsidR="00866BE2" w:rsidRPr="001C277F" w:rsidRDefault="00866BE2" w:rsidP="004E0530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C277F">
        <w:rPr>
          <w:sz w:val="28"/>
          <w:szCs w:val="28"/>
        </w:rPr>
        <w:t>1) выявление в представленных документах необоснованных или недостоверных сведений;</w:t>
      </w:r>
    </w:p>
    <w:p w14:paraId="0B9AE49E" w14:textId="77777777" w:rsidR="00866BE2" w:rsidRPr="001C277F" w:rsidRDefault="00866BE2" w:rsidP="004E0530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C277F">
        <w:rPr>
          <w:sz w:val="28"/>
          <w:szCs w:val="28"/>
        </w:rPr>
        <w:t>2) отсутствие целесообразности использования муниципальным унитарным предприятием заимствованных средств;</w:t>
      </w:r>
    </w:p>
    <w:p w14:paraId="504131A7" w14:textId="77777777" w:rsidR="00866BE2" w:rsidRPr="001C277F" w:rsidRDefault="00866BE2" w:rsidP="004E0530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C277F">
        <w:rPr>
          <w:sz w:val="28"/>
          <w:szCs w:val="28"/>
        </w:rPr>
        <w:lastRenderedPageBreak/>
        <w:t xml:space="preserve">3) нахождения </w:t>
      </w:r>
      <w:proofErr w:type="spellStart"/>
      <w:r w:rsidRPr="001C277F">
        <w:rPr>
          <w:sz w:val="28"/>
          <w:szCs w:val="28"/>
        </w:rPr>
        <w:t>МУПа</w:t>
      </w:r>
      <w:proofErr w:type="spellEnd"/>
      <w:r w:rsidRPr="001C277F">
        <w:rPr>
          <w:sz w:val="28"/>
          <w:szCs w:val="28"/>
        </w:rPr>
        <w:t xml:space="preserve"> в стадии реорганизации, ликвидации или в отношении которых возбуждено производство по делу о несостоятельности (банкротстве);</w:t>
      </w:r>
    </w:p>
    <w:p w14:paraId="701AAC9B" w14:textId="77777777" w:rsidR="00866BE2" w:rsidRPr="001C277F" w:rsidRDefault="00866BE2" w:rsidP="004E0530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C277F">
        <w:rPr>
          <w:sz w:val="28"/>
          <w:szCs w:val="28"/>
        </w:rPr>
        <w:t>4) несоответствие направления заимствования видам деятельности, предусмотренным уставом муниципального унитарного предприятия;</w:t>
      </w:r>
    </w:p>
    <w:p w14:paraId="4A5CA773" w14:textId="77777777" w:rsidR="00866BE2" w:rsidRPr="001C277F" w:rsidRDefault="00866BE2" w:rsidP="004E0530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C277F">
        <w:rPr>
          <w:sz w:val="28"/>
          <w:szCs w:val="28"/>
        </w:rPr>
        <w:t>5) несоответствие заимствования федеральному законодательству и (или) законодательству Сахалинской области;</w:t>
      </w:r>
    </w:p>
    <w:p w14:paraId="5F90CB68" w14:textId="77777777" w:rsidR="00866BE2" w:rsidRPr="001C277F" w:rsidRDefault="00866BE2" w:rsidP="004E0530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C277F">
        <w:rPr>
          <w:sz w:val="28"/>
          <w:szCs w:val="28"/>
        </w:rPr>
        <w:t>6) предоставление муниципальным унитарным предприятием обращения с нарушением требований, установленных настоящим Порядком;</w:t>
      </w:r>
    </w:p>
    <w:p w14:paraId="50D82C72" w14:textId="77777777" w:rsidR="00866BE2" w:rsidRPr="001C277F" w:rsidRDefault="00866BE2" w:rsidP="004E0530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C277F">
        <w:rPr>
          <w:sz w:val="28"/>
          <w:szCs w:val="28"/>
        </w:rPr>
        <w:t>7) наличия принятого решения о приватизации;</w:t>
      </w:r>
    </w:p>
    <w:p w14:paraId="102DFF30" w14:textId="77777777" w:rsidR="00866BE2" w:rsidRPr="001C277F" w:rsidRDefault="00866BE2" w:rsidP="004E0530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C277F">
        <w:rPr>
          <w:sz w:val="28"/>
          <w:szCs w:val="28"/>
        </w:rPr>
        <w:t>8) наличия признаков, указывающих на невозможность исполнения обязательств.</w:t>
      </w:r>
    </w:p>
    <w:p w14:paraId="4FA38BE2" w14:textId="2803EA57" w:rsidR="00866BE2" w:rsidRPr="001C277F" w:rsidRDefault="00866BE2" w:rsidP="004E0530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C277F">
        <w:rPr>
          <w:sz w:val="28"/>
          <w:szCs w:val="28"/>
        </w:rPr>
        <w:t>1</w:t>
      </w:r>
      <w:r w:rsidR="003E384C">
        <w:rPr>
          <w:sz w:val="28"/>
          <w:szCs w:val="28"/>
        </w:rPr>
        <w:t>4</w:t>
      </w:r>
      <w:r w:rsidRPr="001C277F">
        <w:rPr>
          <w:sz w:val="28"/>
          <w:szCs w:val="28"/>
        </w:rPr>
        <w:t>. В случае вынесения Комиссией рекомендаций об отказе в согласовании заимствования Комитет в течение 5-ти рабочих дней со дня подписания протокола Комиссии подготавливает и направляет в адрес муниципального унитарного предприятия уведомление об отказе с приложением копии протокола Комиссии.</w:t>
      </w:r>
    </w:p>
    <w:p w14:paraId="503A46D3" w14:textId="37DC7ECD" w:rsidR="00866BE2" w:rsidRPr="001C277F" w:rsidRDefault="00866BE2" w:rsidP="004E0530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C277F">
        <w:rPr>
          <w:sz w:val="28"/>
          <w:szCs w:val="28"/>
        </w:rPr>
        <w:t>1</w:t>
      </w:r>
      <w:r w:rsidR="003E384C">
        <w:rPr>
          <w:sz w:val="28"/>
          <w:szCs w:val="28"/>
        </w:rPr>
        <w:t>5</w:t>
      </w:r>
      <w:r w:rsidRPr="001C277F">
        <w:rPr>
          <w:sz w:val="28"/>
          <w:szCs w:val="28"/>
        </w:rPr>
        <w:t xml:space="preserve">. Вынесение Комиссией рекомендаций о возможности согласования заимствования принимается по результатам оценки финансового состояния </w:t>
      </w:r>
      <w:proofErr w:type="spellStart"/>
      <w:r w:rsidRPr="001C277F">
        <w:rPr>
          <w:sz w:val="28"/>
          <w:szCs w:val="28"/>
        </w:rPr>
        <w:t>МУПа</w:t>
      </w:r>
      <w:proofErr w:type="spellEnd"/>
      <w:r w:rsidRPr="001C277F">
        <w:rPr>
          <w:sz w:val="28"/>
          <w:szCs w:val="28"/>
        </w:rPr>
        <w:t>, в случаях:</w:t>
      </w:r>
    </w:p>
    <w:p w14:paraId="66BBF1CE" w14:textId="77777777" w:rsidR="00866BE2" w:rsidRPr="001C277F" w:rsidRDefault="00866BE2" w:rsidP="004E0530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C277F">
        <w:rPr>
          <w:sz w:val="28"/>
          <w:szCs w:val="28"/>
        </w:rPr>
        <w:t xml:space="preserve">- показатель стоимости чистых активов </w:t>
      </w:r>
      <w:proofErr w:type="spellStart"/>
      <w:r w:rsidRPr="001C277F">
        <w:rPr>
          <w:sz w:val="28"/>
          <w:szCs w:val="28"/>
        </w:rPr>
        <w:t>МУПа</w:t>
      </w:r>
      <w:proofErr w:type="spellEnd"/>
      <w:r w:rsidRPr="001C277F">
        <w:rPr>
          <w:sz w:val="28"/>
          <w:szCs w:val="28"/>
        </w:rPr>
        <w:t xml:space="preserve"> имеет положительное значение;</w:t>
      </w:r>
    </w:p>
    <w:p w14:paraId="53384DEB" w14:textId="77777777" w:rsidR="00866BE2" w:rsidRPr="001C277F" w:rsidRDefault="00866BE2" w:rsidP="004E0530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C277F">
        <w:rPr>
          <w:sz w:val="28"/>
          <w:szCs w:val="28"/>
        </w:rPr>
        <w:t xml:space="preserve">- показатели финансовой устойчивости и платежеспособности свидетельствует о достаточной обеспеченности </w:t>
      </w:r>
      <w:proofErr w:type="spellStart"/>
      <w:r w:rsidRPr="001C277F">
        <w:rPr>
          <w:sz w:val="28"/>
          <w:szCs w:val="28"/>
        </w:rPr>
        <w:t>МУПа</w:t>
      </w:r>
      <w:proofErr w:type="spellEnd"/>
      <w:r w:rsidRPr="001C277F">
        <w:rPr>
          <w:sz w:val="28"/>
          <w:szCs w:val="28"/>
        </w:rPr>
        <w:t xml:space="preserve"> собственными активами и возможности погашения </w:t>
      </w:r>
      <w:proofErr w:type="spellStart"/>
      <w:r w:rsidRPr="001C277F">
        <w:rPr>
          <w:sz w:val="28"/>
          <w:szCs w:val="28"/>
        </w:rPr>
        <w:t>МУПом</w:t>
      </w:r>
      <w:proofErr w:type="spellEnd"/>
      <w:r w:rsidRPr="001C277F">
        <w:rPr>
          <w:sz w:val="28"/>
          <w:szCs w:val="28"/>
        </w:rPr>
        <w:t xml:space="preserve"> своих обязательств по кредитному договору в установленный срок.</w:t>
      </w:r>
    </w:p>
    <w:p w14:paraId="3212014B" w14:textId="77777777" w:rsidR="00866BE2" w:rsidRPr="001C277F" w:rsidRDefault="00866BE2" w:rsidP="004E0530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C277F">
        <w:rPr>
          <w:sz w:val="28"/>
          <w:szCs w:val="28"/>
        </w:rPr>
        <w:t xml:space="preserve">В исключительных случаях Комиссия может рекомендовать о возможности согласования заимствования при недостаточности собственных средств и чистых активов </w:t>
      </w:r>
      <w:proofErr w:type="spellStart"/>
      <w:r w:rsidRPr="001C277F">
        <w:rPr>
          <w:sz w:val="28"/>
          <w:szCs w:val="28"/>
        </w:rPr>
        <w:t>МУПа</w:t>
      </w:r>
      <w:proofErr w:type="spellEnd"/>
      <w:r w:rsidRPr="001C277F">
        <w:rPr>
          <w:sz w:val="28"/>
          <w:szCs w:val="28"/>
        </w:rPr>
        <w:t xml:space="preserve">, если предоставление заимствования </w:t>
      </w:r>
      <w:proofErr w:type="spellStart"/>
      <w:r w:rsidRPr="001C277F">
        <w:rPr>
          <w:sz w:val="28"/>
          <w:szCs w:val="28"/>
        </w:rPr>
        <w:t>МУПу</w:t>
      </w:r>
      <w:proofErr w:type="spellEnd"/>
      <w:r w:rsidRPr="001C277F">
        <w:rPr>
          <w:sz w:val="28"/>
          <w:szCs w:val="28"/>
        </w:rPr>
        <w:t xml:space="preserve"> необходимо для возобновления деятельности </w:t>
      </w:r>
      <w:proofErr w:type="spellStart"/>
      <w:r w:rsidRPr="001C277F">
        <w:rPr>
          <w:sz w:val="28"/>
          <w:szCs w:val="28"/>
        </w:rPr>
        <w:t>МУПа</w:t>
      </w:r>
      <w:proofErr w:type="spellEnd"/>
      <w:r w:rsidRPr="001C277F">
        <w:rPr>
          <w:sz w:val="28"/>
          <w:szCs w:val="28"/>
        </w:rPr>
        <w:t>, восстановления его платежеспособности, предупреждения возбуждения процедуры банкротства.</w:t>
      </w:r>
    </w:p>
    <w:p w14:paraId="77C87AAD" w14:textId="39718B97" w:rsidR="00866BE2" w:rsidRPr="001C277F" w:rsidRDefault="00866BE2" w:rsidP="004E0530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C277F">
        <w:rPr>
          <w:sz w:val="28"/>
          <w:szCs w:val="28"/>
        </w:rPr>
        <w:t>1</w:t>
      </w:r>
      <w:r w:rsidR="003E384C">
        <w:rPr>
          <w:sz w:val="28"/>
          <w:szCs w:val="28"/>
        </w:rPr>
        <w:t>6</w:t>
      </w:r>
      <w:r w:rsidRPr="001C277F">
        <w:rPr>
          <w:sz w:val="28"/>
          <w:szCs w:val="28"/>
        </w:rPr>
        <w:t>. В случае вынесения Комиссией рекомендаций о согласовании заимствования Комитет готовит проект распоряжения Комитета о согласовании заимствования муниципальным предприятием.</w:t>
      </w:r>
    </w:p>
    <w:p w14:paraId="61173648" w14:textId="77777777" w:rsidR="00866BE2" w:rsidRPr="001C277F" w:rsidRDefault="00866BE2" w:rsidP="004E0530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C277F">
        <w:rPr>
          <w:sz w:val="28"/>
          <w:szCs w:val="28"/>
        </w:rPr>
        <w:t>Распоряжение о согласовании заимствования муниципальным предприятием должно содержать следующую информацию:</w:t>
      </w:r>
    </w:p>
    <w:p w14:paraId="528A56AD" w14:textId="77777777" w:rsidR="00866BE2" w:rsidRPr="001C277F" w:rsidRDefault="00866BE2" w:rsidP="004E0530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C277F">
        <w:rPr>
          <w:sz w:val="28"/>
          <w:szCs w:val="28"/>
        </w:rPr>
        <w:t>1) наименование муниципального предприятия;</w:t>
      </w:r>
    </w:p>
    <w:p w14:paraId="202C019E" w14:textId="77777777" w:rsidR="00866BE2" w:rsidRPr="001C277F" w:rsidRDefault="00866BE2" w:rsidP="004E0530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C277F">
        <w:rPr>
          <w:sz w:val="28"/>
          <w:szCs w:val="28"/>
        </w:rPr>
        <w:t>2) наименование кредитора;</w:t>
      </w:r>
    </w:p>
    <w:p w14:paraId="5346CAE9" w14:textId="77777777" w:rsidR="00866BE2" w:rsidRPr="001C277F" w:rsidRDefault="00866BE2" w:rsidP="004E0530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C277F">
        <w:rPr>
          <w:sz w:val="28"/>
          <w:szCs w:val="28"/>
        </w:rPr>
        <w:t>3) форму, размер и цели заимствования;</w:t>
      </w:r>
    </w:p>
    <w:p w14:paraId="5DE3358B" w14:textId="77777777" w:rsidR="00866BE2" w:rsidRPr="001C277F" w:rsidRDefault="00866BE2" w:rsidP="004E0530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C277F">
        <w:rPr>
          <w:sz w:val="28"/>
          <w:szCs w:val="28"/>
        </w:rPr>
        <w:t>4) процентную ставку;</w:t>
      </w:r>
    </w:p>
    <w:p w14:paraId="7089FAB9" w14:textId="77777777" w:rsidR="00866BE2" w:rsidRPr="001C277F" w:rsidRDefault="00866BE2" w:rsidP="004E0530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C277F">
        <w:rPr>
          <w:sz w:val="28"/>
          <w:szCs w:val="28"/>
        </w:rPr>
        <w:t>5) срок заимствования;</w:t>
      </w:r>
    </w:p>
    <w:p w14:paraId="78647441" w14:textId="77777777" w:rsidR="00866BE2" w:rsidRPr="001C277F" w:rsidRDefault="00866BE2" w:rsidP="004E0530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C277F">
        <w:rPr>
          <w:sz w:val="28"/>
          <w:szCs w:val="28"/>
        </w:rPr>
        <w:t>6) направление использования средств заимствования;</w:t>
      </w:r>
    </w:p>
    <w:p w14:paraId="40CCD4EE" w14:textId="77777777" w:rsidR="00866BE2" w:rsidRPr="001C277F" w:rsidRDefault="00866BE2" w:rsidP="004E0530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C277F">
        <w:rPr>
          <w:sz w:val="28"/>
          <w:szCs w:val="28"/>
        </w:rPr>
        <w:t>7) способ обеспечения исполнения обязательств и его характеристика (при залоговом обеспечении кредита - наименование, количество, балансовая и залоговая стоимость закладываемого имущества).</w:t>
      </w:r>
    </w:p>
    <w:p w14:paraId="0D1176EC" w14:textId="42EF0D43" w:rsidR="00866BE2" w:rsidRPr="001C277F" w:rsidRDefault="003E384C" w:rsidP="004E0530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17</w:t>
      </w:r>
      <w:r w:rsidR="00866BE2" w:rsidRPr="001C277F">
        <w:rPr>
          <w:sz w:val="28"/>
          <w:szCs w:val="28"/>
        </w:rPr>
        <w:t xml:space="preserve">. В месячный срок со дня получения заимствования муниципальное предприятие представляет в Комитет и Отраслевой орган </w:t>
      </w:r>
      <w:hyperlink r:id="rId15" w:history="1">
        <w:r w:rsidR="00866BE2" w:rsidRPr="001C277F">
          <w:rPr>
            <w:rStyle w:val="ac"/>
            <w:color w:val="auto"/>
            <w:sz w:val="28"/>
            <w:szCs w:val="28"/>
            <w:u w:val="none"/>
          </w:rPr>
          <w:t>отчет</w:t>
        </w:r>
      </w:hyperlink>
      <w:r w:rsidR="00866BE2" w:rsidRPr="001C277F">
        <w:rPr>
          <w:sz w:val="28"/>
          <w:szCs w:val="28"/>
        </w:rPr>
        <w:t xml:space="preserve"> о целевом использовании заемных средств согласно приложению № 3 к настоящему Порядку.</w:t>
      </w:r>
    </w:p>
    <w:p w14:paraId="720BE1A5" w14:textId="1F4669F6" w:rsidR="00866BE2" w:rsidRPr="001C277F" w:rsidRDefault="00866BE2" w:rsidP="004E0530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C277F">
        <w:rPr>
          <w:sz w:val="28"/>
          <w:szCs w:val="28"/>
        </w:rPr>
        <w:t>1</w:t>
      </w:r>
      <w:r w:rsidR="003E384C">
        <w:rPr>
          <w:sz w:val="28"/>
          <w:szCs w:val="28"/>
        </w:rPr>
        <w:t>8</w:t>
      </w:r>
      <w:r w:rsidRPr="001C277F">
        <w:rPr>
          <w:sz w:val="28"/>
          <w:szCs w:val="28"/>
        </w:rPr>
        <w:t xml:space="preserve">. Муниципальное предприятие ежеквартально, не позднее 5 числа квартала, следующего за отчетным, предоставляет в Комитет и Отраслевой орган </w:t>
      </w:r>
      <w:hyperlink r:id="rId16" w:history="1">
        <w:r w:rsidRPr="001C277F">
          <w:rPr>
            <w:rStyle w:val="ac"/>
            <w:color w:val="auto"/>
            <w:sz w:val="28"/>
            <w:szCs w:val="28"/>
            <w:u w:val="none"/>
          </w:rPr>
          <w:t>отчет</w:t>
        </w:r>
      </w:hyperlink>
      <w:r w:rsidRPr="001C277F">
        <w:rPr>
          <w:sz w:val="28"/>
          <w:szCs w:val="28"/>
        </w:rPr>
        <w:t xml:space="preserve"> о погашении задолженности по заемным средствам и процентам за пользование ими по форме согласно приложению № 4 к настоящему Порядку.</w:t>
      </w:r>
    </w:p>
    <w:p w14:paraId="4CDC73B2" w14:textId="03B35BEA" w:rsidR="00866BE2" w:rsidRPr="001C277F" w:rsidRDefault="003E384C" w:rsidP="004E0530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866BE2" w:rsidRPr="001C277F">
        <w:rPr>
          <w:sz w:val="28"/>
          <w:szCs w:val="28"/>
        </w:rPr>
        <w:t>. Муниципальное предприятие, исполнившее свои обязательства по заимствованиям, обязано в течение 5-ти рабочих дней со дня исполнения обязательств известить об этом Комитет и Отраслевой орган с приложением копий подтверждающих документов.</w:t>
      </w:r>
    </w:p>
    <w:p w14:paraId="404F5E23" w14:textId="77777777" w:rsidR="00866BE2" w:rsidRPr="001C277F" w:rsidRDefault="00866BE2" w:rsidP="004E0530">
      <w:pPr>
        <w:pStyle w:val="ConsPlusNormal"/>
        <w:suppressAutoHyphens/>
        <w:spacing w:before="120" w:after="120"/>
        <w:ind w:firstLine="7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277F">
        <w:rPr>
          <w:rFonts w:ascii="Times New Roman" w:hAnsi="Times New Roman" w:cs="Times New Roman"/>
          <w:sz w:val="28"/>
          <w:szCs w:val="28"/>
        </w:rPr>
        <w:t>I</w:t>
      </w:r>
      <w:r w:rsidRPr="001C277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1C277F">
        <w:rPr>
          <w:rFonts w:ascii="Times New Roman" w:hAnsi="Times New Roman" w:cs="Times New Roman"/>
          <w:sz w:val="28"/>
          <w:szCs w:val="28"/>
        </w:rPr>
        <w:t>. ПРОДЛЕНИЕ ДОГОВОРА О ЗАИМСТВОВАНИИ</w:t>
      </w:r>
    </w:p>
    <w:p w14:paraId="3FDB42D3" w14:textId="48057B56" w:rsidR="00866BE2" w:rsidRPr="001C277F" w:rsidRDefault="00866BE2" w:rsidP="004E0530">
      <w:pPr>
        <w:pStyle w:val="ConsPlusNormal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277F">
        <w:rPr>
          <w:rFonts w:ascii="Times New Roman" w:hAnsi="Times New Roman" w:cs="Times New Roman"/>
          <w:sz w:val="28"/>
          <w:szCs w:val="28"/>
        </w:rPr>
        <w:t>2</w:t>
      </w:r>
      <w:r w:rsidR="003E384C">
        <w:rPr>
          <w:rFonts w:ascii="Times New Roman" w:hAnsi="Times New Roman" w:cs="Times New Roman"/>
          <w:sz w:val="28"/>
          <w:szCs w:val="28"/>
        </w:rPr>
        <w:t>0</w:t>
      </w:r>
      <w:r w:rsidRPr="001C277F">
        <w:rPr>
          <w:rFonts w:ascii="Times New Roman" w:hAnsi="Times New Roman" w:cs="Times New Roman"/>
          <w:sz w:val="28"/>
          <w:szCs w:val="28"/>
        </w:rPr>
        <w:t>. Для продления договора о заимствовании на новый срок, изменения иных существенных условий договора или перевода долга на третье лицо муниципальному унитарному предприятию необходимо получить в порядке, установленном настоящим Порядком, предварительное согласование органа, принявшего первоначальное решение о согласовании заимствования.</w:t>
      </w:r>
    </w:p>
    <w:p w14:paraId="599F77E3" w14:textId="77777777" w:rsidR="00866BE2" w:rsidRPr="001C277F" w:rsidRDefault="00866BE2" w:rsidP="004E0530">
      <w:pPr>
        <w:pStyle w:val="ConsPlusNormal"/>
        <w:suppressAutoHyphens/>
        <w:spacing w:before="120" w:after="120"/>
        <w:ind w:firstLine="7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277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C277F">
        <w:rPr>
          <w:rFonts w:ascii="Times New Roman" w:hAnsi="Times New Roman" w:cs="Times New Roman"/>
          <w:sz w:val="28"/>
          <w:szCs w:val="28"/>
        </w:rPr>
        <w:t>V. ОТВЕТСТВЕННОСТЬ ЗА НАРУШЕНИЕ ПРОЦЕДУРЫ ОСУЩЕСТВЛЕНИЯ ЗАИМСТВОВАНИЙ</w:t>
      </w:r>
    </w:p>
    <w:p w14:paraId="55C71422" w14:textId="49A5AD5C" w:rsidR="00866BE2" w:rsidRPr="001C277F" w:rsidRDefault="003E384C" w:rsidP="004E0530">
      <w:pPr>
        <w:pStyle w:val="ConsPlusNormal"/>
        <w:suppressAutoHyphens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866BE2" w:rsidRPr="001C277F">
        <w:rPr>
          <w:rFonts w:ascii="Times New Roman" w:hAnsi="Times New Roman" w:cs="Times New Roman"/>
          <w:sz w:val="28"/>
          <w:szCs w:val="28"/>
        </w:rPr>
        <w:t xml:space="preserve">. В случае нарушения настоящего Порядка руководители </w:t>
      </w:r>
      <w:proofErr w:type="spellStart"/>
      <w:r w:rsidR="00866BE2" w:rsidRPr="001C277F">
        <w:rPr>
          <w:rFonts w:ascii="Times New Roman" w:hAnsi="Times New Roman" w:cs="Times New Roman"/>
          <w:sz w:val="28"/>
          <w:szCs w:val="28"/>
        </w:rPr>
        <w:t>МУПов</w:t>
      </w:r>
      <w:proofErr w:type="spellEnd"/>
      <w:r w:rsidR="00866BE2" w:rsidRPr="001C277F">
        <w:rPr>
          <w:rFonts w:ascii="Times New Roman" w:hAnsi="Times New Roman" w:cs="Times New Roman"/>
          <w:sz w:val="28"/>
          <w:szCs w:val="28"/>
        </w:rPr>
        <w:t xml:space="preserve"> несут дисциплинарную ответственность в соответствии с действующим законодательством и условиями трудового кодекса.</w:t>
      </w:r>
    </w:p>
    <w:p w14:paraId="515C3FEE" w14:textId="4FF794D8" w:rsidR="00866BE2" w:rsidRPr="001C277F" w:rsidRDefault="00866BE2" w:rsidP="004E0530">
      <w:pPr>
        <w:pStyle w:val="ConsPlusNormal"/>
        <w:suppressAutoHyphens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277F">
        <w:rPr>
          <w:rFonts w:ascii="Times New Roman" w:hAnsi="Times New Roman" w:cs="Times New Roman"/>
          <w:sz w:val="28"/>
          <w:szCs w:val="28"/>
        </w:rPr>
        <w:t>2</w:t>
      </w:r>
      <w:r w:rsidR="003E384C">
        <w:rPr>
          <w:rFonts w:ascii="Times New Roman" w:hAnsi="Times New Roman" w:cs="Times New Roman"/>
          <w:sz w:val="28"/>
          <w:szCs w:val="28"/>
        </w:rPr>
        <w:t>2</w:t>
      </w:r>
      <w:r w:rsidRPr="001C277F">
        <w:rPr>
          <w:rFonts w:ascii="Times New Roman" w:hAnsi="Times New Roman" w:cs="Times New Roman"/>
          <w:sz w:val="28"/>
          <w:szCs w:val="28"/>
        </w:rPr>
        <w:t xml:space="preserve">. В случае выявления фактов осуществления заимствований </w:t>
      </w:r>
      <w:proofErr w:type="spellStart"/>
      <w:r w:rsidRPr="001C277F">
        <w:rPr>
          <w:rFonts w:ascii="Times New Roman" w:hAnsi="Times New Roman" w:cs="Times New Roman"/>
          <w:sz w:val="28"/>
          <w:szCs w:val="28"/>
        </w:rPr>
        <w:t>МУПом</w:t>
      </w:r>
      <w:proofErr w:type="spellEnd"/>
      <w:r w:rsidRPr="001C277F">
        <w:rPr>
          <w:rFonts w:ascii="Times New Roman" w:hAnsi="Times New Roman" w:cs="Times New Roman"/>
          <w:sz w:val="28"/>
          <w:szCs w:val="28"/>
        </w:rPr>
        <w:t xml:space="preserve"> без согласования в соответствии с положениями настоящего Порядка муниципальное образование вправе:</w:t>
      </w:r>
    </w:p>
    <w:p w14:paraId="5B0D76A9" w14:textId="77777777" w:rsidR="00866BE2" w:rsidRPr="001C277F" w:rsidRDefault="00866BE2" w:rsidP="004E0530">
      <w:pPr>
        <w:pStyle w:val="ConsPlusNormal"/>
        <w:suppressAutoHyphens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277F">
        <w:rPr>
          <w:rFonts w:ascii="Times New Roman" w:hAnsi="Times New Roman" w:cs="Times New Roman"/>
          <w:sz w:val="28"/>
          <w:szCs w:val="28"/>
        </w:rPr>
        <w:t>- предъявить иск в арбитражный суд о признании кредитного договора (договора займа) недействительным;</w:t>
      </w:r>
    </w:p>
    <w:p w14:paraId="2E8E0C22" w14:textId="77777777" w:rsidR="00866BE2" w:rsidRPr="001C277F" w:rsidRDefault="00866BE2" w:rsidP="004E0530">
      <w:pPr>
        <w:pStyle w:val="ConsPlusNormal"/>
        <w:suppressAutoHyphens/>
        <w:ind w:firstLine="720"/>
        <w:jc w:val="both"/>
        <w:outlineLvl w:val="1"/>
        <w:rPr>
          <w:sz w:val="28"/>
          <w:szCs w:val="28"/>
        </w:rPr>
      </w:pPr>
      <w:r w:rsidRPr="001C277F">
        <w:rPr>
          <w:rFonts w:ascii="Times New Roman" w:hAnsi="Times New Roman" w:cs="Times New Roman"/>
          <w:sz w:val="28"/>
          <w:szCs w:val="28"/>
        </w:rPr>
        <w:t xml:space="preserve">- применить в отношении руководителя </w:t>
      </w:r>
      <w:proofErr w:type="spellStart"/>
      <w:r w:rsidRPr="001C277F">
        <w:rPr>
          <w:rFonts w:ascii="Times New Roman" w:hAnsi="Times New Roman" w:cs="Times New Roman"/>
          <w:sz w:val="28"/>
          <w:szCs w:val="28"/>
        </w:rPr>
        <w:t>МУПа</w:t>
      </w:r>
      <w:proofErr w:type="spellEnd"/>
      <w:r w:rsidRPr="001C277F">
        <w:rPr>
          <w:rFonts w:ascii="Times New Roman" w:hAnsi="Times New Roman" w:cs="Times New Roman"/>
          <w:sz w:val="28"/>
          <w:szCs w:val="28"/>
        </w:rPr>
        <w:t xml:space="preserve"> дисциплинарное взыскание.</w:t>
      </w:r>
    </w:p>
    <w:p w14:paraId="1A744CEB" w14:textId="77777777" w:rsidR="00866BE2" w:rsidRPr="001C277F" w:rsidRDefault="00866BE2" w:rsidP="004E0530">
      <w:pPr>
        <w:suppressAutoHyphens/>
        <w:ind w:firstLine="720"/>
      </w:pPr>
    </w:p>
    <w:p w14:paraId="7E0F841D" w14:textId="77777777" w:rsidR="00684F68" w:rsidRPr="001C277F" w:rsidRDefault="00684F68" w:rsidP="00684F68">
      <w:pPr>
        <w:jc w:val="center"/>
        <w:rPr>
          <w:sz w:val="28"/>
          <w:szCs w:val="28"/>
        </w:rPr>
      </w:pPr>
    </w:p>
    <w:p w14:paraId="7B71B0A3" w14:textId="77777777" w:rsidR="00416224" w:rsidRPr="001C277F" w:rsidRDefault="00416224" w:rsidP="00684F68"/>
    <w:sectPr w:rsidR="00416224" w:rsidRPr="001C277F" w:rsidSect="004E0530">
      <w:headerReference w:type="default" r:id="rId17"/>
      <w:type w:val="continuous"/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A7EDF" w14:textId="77777777" w:rsidR="00F25A44" w:rsidRDefault="00F25A44">
      <w:r>
        <w:separator/>
      </w:r>
    </w:p>
  </w:endnote>
  <w:endnote w:type="continuationSeparator" w:id="0">
    <w:p w14:paraId="011F9D87" w14:textId="77777777" w:rsidR="00F25A44" w:rsidRDefault="00F2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204D5" w14:textId="77777777" w:rsidR="00F25A44" w:rsidRDefault="00F25A44">
      <w:r>
        <w:separator/>
      </w:r>
    </w:p>
  </w:footnote>
  <w:footnote w:type="continuationSeparator" w:id="0">
    <w:p w14:paraId="625B3ABC" w14:textId="77777777" w:rsidR="00F25A44" w:rsidRDefault="00F25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708EDC9C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201862">
      <w:rPr>
        <w:rStyle w:val="a6"/>
        <w:noProof/>
        <w:sz w:val="26"/>
        <w:szCs w:val="26"/>
      </w:rPr>
      <w:t>5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6498C"/>
    <w:rsid w:val="00091B8A"/>
    <w:rsid w:val="000D175D"/>
    <w:rsid w:val="001067F4"/>
    <w:rsid w:val="00115A57"/>
    <w:rsid w:val="001348EB"/>
    <w:rsid w:val="00134EA8"/>
    <w:rsid w:val="001505BC"/>
    <w:rsid w:val="00184800"/>
    <w:rsid w:val="001C0012"/>
    <w:rsid w:val="001C277F"/>
    <w:rsid w:val="00201862"/>
    <w:rsid w:val="00202A45"/>
    <w:rsid w:val="002058EC"/>
    <w:rsid w:val="00230323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384C"/>
    <w:rsid w:val="003E62A0"/>
    <w:rsid w:val="003E74EC"/>
    <w:rsid w:val="00416224"/>
    <w:rsid w:val="0046279A"/>
    <w:rsid w:val="00487309"/>
    <w:rsid w:val="00494C94"/>
    <w:rsid w:val="00494CF7"/>
    <w:rsid w:val="004C77AA"/>
    <w:rsid w:val="004E0530"/>
    <w:rsid w:val="005D62D2"/>
    <w:rsid w:val="00651800"/>
    <w:rsid w:val="00684F68"/>
    <w:rsid w:val="006D374C"/>
    <w:rsid w:val="00725C1B"/>
    <w:rsid w:val="00775F5A"/>
    <w:rsid w:val="0078048B"/>
    <w:rsid w:val="00783EFF"/>
    <w:rsid w:val="007853E2"/>
    <w:rsid w:val="007E72E3"/>
    <w:rsid w:val="00860414"/>
    <w:rsid w:val="00866BE2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21606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D02B8E"/>
    <w:rsid w:val="00D1338F"/>
    <w:rsid w:val="00D30DE6"/>
    <w:rsid w:val="00D51A28"/>
    <w:rsid w:val="00DA6A55"/>
    <w:rsid w:val="00EB73FA"/>
    <w:rsid w:val="00F23526"/>
    <w:rsid w:val="00F25A44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uiPriority w:val="99"/>
    <w:semiHidden/>
    <w:unhideWhenUsed/>
    <w:rsid w:val="00866BE2"/>
    <w:rPr>
      <w:color w:val="0000FF"/>
      <w:u w:val="single"/>
    </w:rPr>
  </w:style>
  <w:style w:type="paragraph" w:styleId="ad">
    <w:name w:val="annotation text"/>
    <w:basedOn w:val="a"/>
    <w:link w:val="ae"/>
    <w:uiPriority w:val="99"/>
    <w:semiHidden/>
    <w:unhideWhenUsed/>
    <w:rsid w:val="00866BE2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866BE2"/>
    <w:rPr>
      <w:sz w:val="20"/>
      <w:szCs w:val="20"/>
    </w:rPr>
  </w:style>
  <w:style w:type="paragraph" w:customStyle="1" w:styleId="ConsPlusTitle">
    <w:name w:val="ConsPlusTitle"/>
    <w:rsid w:val="00866BE2"/>
    <w:pPr>
      <w:widowControl w:val="0"/>
      <w:autoSpaceDE w:val="0"/>
      <w:autoSpaceDN w:val="0"/>
      <w:adjustRightInd w:val="0"/>
      <w:spacing w:after="0" w:line="240" w:lineRule="auto"/>
    </w:pPr>
    <w:rPr>
      <w:b/>
      <w:bCs/>
      <w:sz w:val="24"/>
      <w:szCs w:val="24"/>
    </w:rPr>
  </w:style>
  <w:style w:type="paragraph" w:customStyle="1" w:styleId="ConsPlusNormal">
    <w:name w:val="ConsPlusNormal"/>
    <w:rsid w:val="00866BE2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character" w:styleId="af">
    <w:name w:val="annotation reference"/>
    <w:basedOn w:val="a0"/>
    <w:uiPriority w:val="99"/>
    <w:semiHidden/>
    <w:unhideWhenUsed/>
    <w:rsid w:val="00866BE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516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RLAW123&amp;n=356610&amp;dst=100065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s://sed.admsakhalin.ru/docs58/prdocs/ProjectFile/4630/57705/&#1055;&#1088;&#1080;&#1083;&#1086;&#1078;&#1077;&#1085;&#1080;&#1077;%20&#1082;%20&#1087;&#1088;&#1072;&#1074;&#1086;&#1074;&#1086;&#1084;&#1091;%20&#1072;&#1082;&#1090;&#1091;%20(&#1082;&#1085;&#1080;&#1078;&#1085;).docx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login.consultant.ru/link/?req=doc&amp;base=RLAW123&amp;n=356610&amp;dst=100078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ed.admsakhalin.ru/docs58/prdocs/ProjectFile/4630/57705/&#1055;&#1088;&#1080;&#1083;&#1086;&#1078;&#1077;&#1085;&#1080;&#1077;%20&#1082;%20&#1087;&#1088;&#1072;&#1074;&#1086;&#1074;&#1086;&#1084;&#1091;%20&#1072;&#1082;&#1090;&#1091;%20(&#1082;&#1085;&#1080;&#1078;&#1085;).docx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RLAW123&amp;n=356610&amp;dst=100067" TargetMode="External"/><Relationship Id="rId10" Type="http://schemas.openxmlformats.org/officeDocument/2006/relationships/hyperlink" Target="https://sed.admsakhalin.ru/docs58/prdocs/ProjectFile/4630/57705/&#1055;&#1088;&#1080;&#1083;&#1086;&#1078;&#1077;&#1085;&#1080;&#1077;%20&#1082;%20&#1087;&#1088;&#1072;&#1074;&#1086;&#1074;&#1086;&#1084;&#1091;%20&#1072;&#1082;&#1090;&#1091;%20(&#1082;&#1085;&#1080;&#1078;&#1085;).docx" TargetMode="External"/><Relationship Id="rId19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hyperlink" Target="https://login.consultant.ru/link/?req=doc&amp;base=RLAW123&amp;n=356610&amp;dst=100061" TargetMode="External"/><Relationship Id="rId14" Type="http://schemas.openxmlformats.org/officeDocument/2006/relationships/hyperlink" Target="https://sed.admsakhalin.ru/docs58/prdocs/ProjectFile/4630/57705/&#1055;&#1088;&#1080;&#1083;&#1086;&#1078;&#1077;&#1085;&#1080;&#1077;%20&#1082;%20&#1087;&#1088;&#1072;&#1074;&#1086;&#1074;&#1086;&#1084;&#1091;%20&#1072;&#1082;&#1090;&#1091;%20(&#1082;&#1085;&#1080;&#1078;&#1085;).doc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F6273829F1C47798277FBFF94C413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C7ADA53-FDBD-40BC-8084-3807E51ED9EF}"/>
      </w:docPartPr>
      <w:docPartBody>
        <w:p w:rsidR="00776739" w:rsidRDefault="005B406B" w:rsidP="005B406B">
          <w:pPr>
            <w:pStyle w:val="0F6273829F1C47798277FBFF94C413D5"/>
          </w:pPr>
          <w:r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BA3C687E8A0848A3A88376BFB9C417D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5BA6BDF-5DAD-4E7C-95D3-651178D0FEF9}"/>
      </w:docPartPr>
      <w:docPartBody>
        <w:p w:rsidR="00776739" w:rsidRDefault="005B406B" w:rsidP="005B406B">
          <w:pPr>
            <w:pStyle w:val="BA3C687E8A0848A3A88376BFB9C417D7"/>
          </w:pPr>
          <w:r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1505BC"/>
    <w:rsid w:val="002604CE"/>
    <w:rsid w:val="00334FE7"/>
    <w:rsid w:val="00393B75"/>
    <w:rsid w:val="005A7E87"/>
    <w:rsid w:val="005B406B"/>
    <w:rsid w:val="005F6646"/>
    <w:rsid w:val="006360AA"/>
    <w:rsid w:val="00776739"/>
    <w:rsid w:val="008D5C56"/>
    <w:rsid w:val="00A94C14"/>
    <w:rsid w:val="00B35223"/>
    <w:rsid w:val="00EA3274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406B"/>
    <w:rPr>
      <w:color w:val="808080"/>
    </w:rPr>
  </w:style>
  <w:style w:type="paragraph" w:customStyle="1" w:styleId="0F6273829F1C47798277FBFF94C413D5">
    <w:name w:val="0F6273829F1C47798277FBFF94C413D5"/>
    <w:rsid w:val="005B406B"/>
  </w:style>
  <w:style w:type="paragraph" w:customStyle="1" w:styleId="BA3C687E8A0848A3A88376BFB9C417D7">
    <w:name w:val="BA3C687E8A0848A3A88376BFB9C417D7"/>
    <w:rsid w:val="005B40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purl.org/dc/dcmitype/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sharepoint/v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1268</Words>
  <Characters>10751</Characters>
  <Application>Microsoft Office Word</Application>
  <DocSecurity>0</DocSecurity>
  <Lines>89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10</cp:revision>
  <dcterms:created xsi:type="dcterms:W3CDTF">2020-04-07T04:57:00Z</dcterms:created>
  <dcterms:modified xsi:type="dcterms:W3CDTF">2026-02-13T04:04:00Z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